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39F3" w14:textId="77777777" w:rsidR="00920FFF" w:rsidRPr="00E1077F" w:rsidRDefault="00034853" w:rsidP="0092542C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E1077F">
        <w:rPr>
          <w:rFonts w:ascii="Arial" w:eastAsia="Times New Roman" w:hAnsi="Arial" w:cs="Arial"/>
          <w:b/>
          <w:bCs/>
          <w:sz w:val="28"/>
          <w:szCs w:val="24"/>
        </w:rPr>
        <w:t>Medien</w:t>
      </w:r>
      <w:r w:rsidR="00E5205B" w:rsidRPr="00E1077F">
        <w:rPr>
          <w:rFonts w:ascii="Arial" w:eastAsia="Times New Roman" w:hAnsi="Arial" w:cs="Arial"/>
          <w:b/>
          <w:bCs/>
          <w:sz w:val="28"/>
          <w:szCs w:val="24"/>
        </w:rPr>
        <w:t>information</w:t>
      </w:r>
    </w:p>
    <w:p w14:paraId="22AE10F2" w14:textId="78AA8012" w:rsidR="00920FFF" w:rsidRPr="00E1077F" w:rsidRDefault="00E5205B" w:rsidP="0092542C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E1077F">
        <w:rPr>
          <w:rFonts w:ascii="Arial" w:eastAsia="Times New Roman" w:hAnsi="Arial" w:cs="Arial"/>
          <w:b/>
          <w:bCs/>
          <w:sz w:val="24"/>
          <w:szCs w:val="32"/>
        </w:rPr>
        <w:t>BioValley-Treffpunkt Lörrach</w:t>
      </w:r>
      <w:r w:rsidR="007E7CFA" w:rsidRPr="00E1077F">
        <w:rPr>
          <w:rFonts w:ascii="Arial" w:eastAsia="Times New Roman" w:hAnsi="Arial" w:cs="Arial"/>
          <w:b/>
          <w:bCs/>
          <w:sz w:val="24"/>
          <w:szCs w:val="32"/>
        </w:rPr>
        <w:t xml:space="preserve"> am </w:t>
      </w:r>
      <w:r w:rsidR="00027140" w:rsidRPr="00E1077F">
        <w:rPr>
          <w:rFonts w:ascii="Arial" w:eastAsia="Times New Roman" w:hAnsi="Arial" w:cs="Arial"/>
          <w:b/>
          <w:bCs/>
          <w:sz w:val="24"/>
          <w:szCs w:val="32"/>
        </w:rPr>
        <w:t>11</w:t>
      </w:r>
      <w:r w:rsidR="00034853" w:rsidRPr="00E1077F">
        <w:rPr>
          <w:rFonts w:ascii="Arial" w:eastAsia="Times New Roman" w:hAnsi="Arial" w:cs="Arial"/>
          <w:b/>
          <w:bCs/>
          <w:sz w:val="24"/>
          <w:szCs w:val="32"/>
        </w:rPr>
        <w:t xml:space="preserve">. </w:t>
      </w:r>
      <w:r w:rsidR="00027140" w:rsidRPr="00E1077F">
        <w:rPr>
          <w:rFonts w:ascii="Arial" w:eastAsia="Times New Roman" w:hAnsi="Arial" w:cs="Arial"/>
          <w:b/>
          <w:bCs/>
          <w:sz w:val="24"/>
          <w:szCs w:val="32"/>
        </w:rPr>
        <w:t>November</w:t>
      </w:r>
      <w:r w:rsidR="00392A66" w:rsidRPr="00E1077F">
        <w:rPr>
          <w:rFonts w:ascii="Arial" w:eastAsia="Times New Roman" w:hAnsi="Arial" w:cs="Arial"/>
          <w:b/>
          <w:bCs/>
          <w:sz w:val="24"/>
          <w:szCs w:val="32"/>
        </w:rPr>
        <w:t xml:space="preserve"> 20</w:t>
      </w:r>
      <w:r w:rsidR="00C561ED" w:rsidRPr="00E1077F">
        <w:rPr>
          <w:rFonts w:ascii="Arial" w:eastAsia="Times New Roman" w:hAnsi="Arial" w:cs="Arial"/>
          <w:b/>
          <w:bCs/>
          <w:sz w:val="24"/>
          <w:szCs w:val="32"/>
        </w:rPr>
        <w:t>20</w:t>
      </w:r>
    </w:p>
    <w:p w14:paraId="0ACCDC73" w14:textId="77777777" w:rsidR="00E5205B" w:rsidRPr="00E1077F" w:rsidRDefault="008B2DD3" w:rsidP="0092542C">
      <w:pPr>
        <w:keepNext/>
        <w:spacing w:before="120" w:after="120"/>
        <w:jc w:val="center"/>
        <w:outlineLvl w:val="0"/>
        <w:rPr>
          <w:sz w:val="30"/>
          <w:szCs w:val="28"/>
        </w:rPr>
      </w:pPr>
      <w:r w:rsidRPr="00E1077F">
        <w:rPr>
          <w:rFonts w:ascii="Arial" w:hAnsi="Arial" w:cs="Arial"/>
          <w:b/>
          <w:i/>
          <w:sz w:val="28"/>
          <w:szCs w:val="24"/>
        </w:rPr>
        <w:t>Neue medizintechnische Möglichkeiten in der chirurgischen Behandlung</w:t>
      </w:r>
    </w:p>
    <w:p w14:paraId="7031D4A8" w14:textId="77777777" w:rsidR="00E5205B" w:rsidRPr="00E1077F" w:rsidRDefault="00E5205B" w:rsidP="00D30B8C">
      <w:pPr>
        <w:keepNext/>
        <w:jc w:val="both"/>
        <w:outlineLvl w:val="0"/>
        <w:rPr>
          <w:rFonts w:ascii="Arial" w:eastAsia="Times New Roman" w:hAnsi="Arial" w:cs="Arial"/>
          <w:b/>
        </w:rPr>
      </w:pPr>
    </w:p>
    <w:p w14:paraId="6E0922BB" w14:textId="13BBB95A" w:rsidR="00A8449D" w:rsidRPr="00E1077F" w:rsidRDefault="00392A66" w:rsidP="00E23B9E">
      <w:pPr>
        <w:keepNext/>
        <w:spacing w:before="120" w:after="120"/>
        <w:jc w:val="both"/>
        <w:outlineLvl w:val="0"/>
        <w:rPr>
          <w:rFonts w:ascii="Arial" w:hAnsi="Arial" w:cs="Arial"/>
        </w:rPr>
      </w:pPr>
      <w:r w:rsidRPr="00E1077F">
        <w:rPr>
          <w:rFonts w:ascii="Arial" w:hAnsi="Arial" w:cs="Arial"/>
        </w:rPr>
        <w:t>Der BioValley</w:t>
      </w:r>
      <w:r w:rsidR="00410AA6" w:rsidRPr="00E1077F">
        <w:rPr>
          <w:rFonts w:ascii="Arial" w:hAnsi="Arial" w:cs="Arial"/>
        </w:rPr>
        <w:t>-</w:t>
      </w:r>
      <w:r w:rsidRPr="00E1077F">
        <w:rPr>
          <w:rFonts w:ascii="Arial" w:hAnsi="Arial" w:cs="Arial"/>
        </w:rPr>
        <w:t xml:space="preserve">Treffpunkt Lörrach </w:t>
      </w:r>
      <w:r w:rsidR="00C168F5" w:rsidRPr="00E1077F">
        <w:rPr>
          <w:rFonts w:ascii="Arial" w:hAnsi="Arial" w:cs="Arial"/>
        </w:rPr>
        <w:t>fand am</w:t>
      </w:r>
      <w:r w:rsidR="006F42A5" w:rsidRPr="00E1077F">
        <w:rPr>
          <w:rFonts w:ascii="Arial" w:hAnsi="Arial" w:cs="Arial"/>
        </w:rPr>
        <w:t xml:space="preserve"> Mittwoch,</w:t>
      </w:r>
      <w:r w:rsidR="00C168F5" w:rsidRPr="00E1077F">
        <w:rPr>
          <w:rFonts w:ascii="Arial" w:hAnsi="Arial" w:cs="Arial"/>
        </w:rPr>
        <w:t xml:space="preserve"> </w:t>
      </w:r>
      <w:r w:rsidR="00027140" w:rsidRPr="00E1077F">
        <w:rPr>
          <w:rFonts w:ascii="Arial" w:hAnsi="Arial" w:cs="Arial"/>
        </w:rPr>
        <w:t>11</w:t>
      </w:r>
      <w:r w:rsidRPr="00E1077F">
        <w:rPr>
          <w:rFonts w:ascii="Arial" w:hAnsi="Arial" w:cs="Arial"/>
        </w:rPr>
        <w:t>.</w:t>
      </w:r>
      <w:r w:rsidR="001B30B0" w:rsidRPr="00E1077F">
        <w:rPr>
          <w:rFonts w:ascii="Arial" w:hAnsi="Arial" w:cs="Arial"/>
        </w:rPr>
        <w:t xml:space="preserve"> November 2020</w:t>
      </w:r>
      <w:r w:rsidRPr="00E1077F">
        <w:rPr>
          <w:rFonts w:ascii="Arial" w:hAnsi="Arial" w:cs="Arial"/>
        </w:rPr>
        <w:t xml:space="preserve"> unter dem Tagestitel </w:t>
      </w:r>
      <w:r w:rsidRPr="00E1077F">
        <w:rPr>
          <w:rFonts w:ascii="Arial" w:hAnsi="Arial" w:cs="Arial"/>
          <w:b/>
          <w:i/>
        </w:rPr>
        <w:t>„</w:t>
      </w:r>
      <w:r w:rsidR="00190512" w:rsidRPr="00E1077F">
        <w:rPr>
          <w:rFonts w:ascii="Arial" w:hAnsi="Arial" w:cs="Arial"/>
          <w:b/>
          <w:i/>
        </w:rPr>
        <w:t>Neue medizintechnische Möglichkeiten in der chirurgischen Behandlung</w:t>
      </w:r>
      <w:r w:rsidRPr="00E1077F">
        <w:rPr>
          <w:rFonts w:ascii="Arial" w:hAnsi="Arial" w:cs="Arial"/>
          <w:b/>
          <w:i/>
        </w:rPr>
        <w:t>“</w:t>
      </w:r>
      <w:r w:rsidR="00410AA6" w:rsidRPr="00E1077F">
        <w:rPr>
          <w:rFonts w:ascii="Arial" w:hAnsi="Arial" w:cs="Arial"/>
          <w:b/>
        </w:rPr>
        <w:t xml:space="preserve"> </w:t>
      </w:r>
      <w:r w:rsidR="00027140" w:rsidRPr="00E1077F">
        <w:rPr>
          <w:rFonts w:ascii="Arial" w:hAnsi="Arial" w:cs="Arial"/>
          <w:bCs/>
        </w:rPr>
        <w:t>als</w:t>
      </w:r>
      <w:r w:rsidR="00027140" w:rsidRPr="00E1077F">
        <w:rPr>
          <w:rFonts w:ascii="Arial" w:hAnsi="Arial" w:cs="Arial"/>
          <w:b/>
        </w:rPr>
        <w:t xml:space="preserve"> </w:t>
      </w:r>
      <w:r w:rsidR="00027140" w:rsidRPr="00E1077F">
        <w:rPr>
          <w:rFonts w:ascii="Arial" w:hAnsi="Arial" w:cs="Arial"/>
        </w:rPr>
        <w:t xml:space="preserve">Online-Meeting </w:t>
      </w:r>
      <w:r w:rsidR="001B30B0" w:rsidRPr="00E1077F">
        <w:rPr>
          <w:rFonts w:ascii="Arial" w:hAnsi="Arial" w:cs="Arial"/>
        </w:rPr>
        <w:t>statt</w:t>
      </w:r>
      <w:r w:rsidR="00A535BA" w:rsidRPr="00E1077F">
        <w:rPr>
          <w:rFonts w:ascii="Arial" w:hAnsi="Arial" w:cs="Arial"/>
        </w:rPr>
        <w:t>.</w:t>
      </w:r>
      <w:r w:rsidR="001B30B0" w:rsidRPr="00E1077F">
        <w:rPr>
          <w:rFonts w:ascii="Arial" w:hAnsi="Arial" w:cs="Arial"/>
        </w:rPr>
        <w:t xml:space="preserve"> Bei d</w:t>
      </w:r>
      <w:r w:rsidR="00290192" w:rsidRPr="00E1077F">
        <w:rPr>
          <w:rFonts w:ascii="Arial" w:hAnsi="Arial" w:cs="Arial"/>
        </w:rPr>
        <w:t>ieser</w:t>
      </w:r>
      <w:r w:rsidR="001B30B0" w:rsidRPr="00E1077F">
        <w:rPr>
          <w:rFonts w:ascii="Arial" w:hAnsi="Arial" w:cs="Arial"/>
        </w:rPr>
        <w:t xml:space="preserve"> letzten Veranstaltung</w:t>
      </w:r>
      <w:r w:rsidR="00A8449D" w:rsidRPr="00E1077F">
        <w:rPr>
          <w:rFonts w:ascii="Arial" w:hAnsi="Arial" w:cs="Arial"/>
        </w:rPr>
        <w:t xml:space="preserve"> zum Jahresthema Medizintechnik</w:t>
      </w:r>
      <w:r w:rsidR="001B30B0" w:rsidRPr="00E1077F">
        <w:rPr>
          <w:rFonts w:ascii="Arial" w:hAnsi="Arial" w:cs="Arial"/>
        </w:rPr>
        <w:t xml:space="preserve"> nahmen 40 Fachkräfte aus der Region teil. Organisator Dr. Helmut Mett verabschiedetet sich, nachdem er in den letzten fünf Jahren </w:t>
      </w:r>
      <w:r w:rsidR="00A8449D" w:rsidRPr="00E1077F">
        <w:rPr>
          <w:rFonts w:ascii="Arial" w:hAnsi="Arial" w:cs="Arial"/>
        </w:rPr>
        <w:t xml:space="preserve">gut besuchte </w:t>
      </w:r>
      <w:r w:rsidR="001B30B0" w:rsidRPr="00E1077F">
        <w:rPr>
          <w:rFonts w:ascii="Arial" w:hAnsi="Arial" w:cs="Arial"/>
        </w:rPr>
        <w:t xml:space="preserve">Abendveranstaltungen </w:t>
      </w:r>
      <w:r w:rsidR="006F3D03" w:rsidRPr="00E1077F">
        <w:rPr>
          <w:rFonts w:ascii="Arial" w:hAnsi="Arial" w:cs="Arial"/>
        </w:rPr>
        <w:t xml:space="preserve">für Fachkräfte im Bereich Medizin, </w:t>
      </w:r>
      <w:proofErr w:type="spellStart"/>
      <w:r w:rsidR="006F3D03" w:rsidRPr="00E1077F">
        <w:rPr>
          <w:rFonts w:ascii="Arial" w:hAnsi="Arial" w:cs="Arial"/>
        </w:rPr>
        <w:t>Pharma</w:t>
      </w:r>
      <w:proofErr w:type="spellEnd"/>
      <w:r w:rsidR="006F3D03" w:rsidRPr="00E1077F">
        <w:rPr>
          <w:rFonts w:ascii="Arial" w:hAnsi="Arial" w:cs="Arial"/>
        </w:rPr>
        <w:t xml:space="preserve"> und Biotechnologie </w:t>
      </w:r>
      <w:r w:rsidR="00A8449D" w:rsidRPr="00E1077F">
        <w:rPr>
          <w:rFonts w:ascii="Arial" w:hAnsi="Arial" w:cs="Arial"/>
        </w:rPr>
        <w:t xml:space="preserve">im </w:t>
      </w:r>
      <w:proofErr w:type="spellStart"/>
      <w:r w:rsidR="00A8449D" w:rsidRPr="00E1077F">
        <w:rPr>
          <w:rFonts w:ascii="Arial" w:hAnsi="Arial" w:cs="Arial"/>
        </w:rPr>
        <w:t>Innocel</w:t>
      </w:r>
      <w:proofErr w:type="spellEnd"/>
      <w:r w:rsidR="00A8449D" w:rsidRPr="00E1077F">
        <w:rPr>
          <w:rFonts w:ascii="Arial" w:hAnsi="Arial" w:cs="Arial"/>
        </w:rPr>
        <w:t xml:space="preserve"> Innovations-Center Lörrach </w:t>
      </w:r>
      <w:r w:rsidR="001B30B0" w:rsidRPr="00E1077F">
        <w:rPr>
          <w:rFonts w:ascii="Arial" w:hAnsi="Arial" w:cs="Arial"/>
        </w:rPr>
        <w:t xml:space="preserve">zu den Jahresthemen </w:t>
      </w:r>
      <w:r w:rsidR="00E1077F">
        <w:rPr>
          <w:rFonts w:ascii="Arial" w:hAnsi="Arial" w:cs="Arial"/>
        </w:rPr>
        <w:t>„</w:t>
      </w:r>
      <w:r w:rsidR="001B30B0" w:rsidRPr="00E1077F">
        <w:rPr>
          <w:rFonts w:ascii="Arial" w:hAnsi="Arial" w:cs="Arial"/>
        </w:rPr>
        <w:t>Stammzellen</w:t>
      </w:r>
      <w:r w:rsidR="00E1077F">
        <w:rPr>
          <w:rFonts w:ascii="Arial" w:hAnsi="Arial" w:cs="Arial"/>
        </w:rPr>
        <w:t>“</w:t>
      </w:r>
      <w:r w:rsidR="006F3D03" w:rsidRPr="00E1077F">
        <w:rPr>
          <w:rFonts w:ascii="Arial" w:hAnsi="Arial" w:cs="Arial"/>
        </w:rPr>
        <w:t xml:space="preserve">, </w:t>
      </w:r>
      <w:r w:rsidR="00E1077F">
        <w:rPr>
          <w:rFonts w:ascii="Arial" w:hAnsi="Arial" w:cs="Arial"/>
        </w:rPr>
        <w:t>„</w:t>
      </w:r>
      <w:r w:rsidR="006F3D03" w:rsidRPr="00E1077F">
        <w:rPr>
          <w:rFonts w:ascii="Arial" w:hAnsi="Arial" w:cs="Arial"/>
        </w:rPr>
        <w:t>Diagnostik</w:t>
      </w:r>
      <w:r w:rsidR="00E1077F">
        <w:rPr>
          <w:rFonts w:ascii="Arial" w:hAnsi="Arial" w:cs="Arial"/>
        </w:rPr>
        <w:t>“</w:t>
      </w:r>
      <w:r w:rsidR="006F3D03" w:rsidRPr="00E1077F">
        <w:rPr>
          <w:rFonts w:ascii="Arial" w:hAnsi="Arial" w:cs="Arial"/>
        </w:rPr>
        <w:t xml:space="preserve">, </w:t>
      </w:r>
      <w:r w:rsidR="00E1077F">
        <w:rPr>
          <w:rFonts w:ascii="Arial" w:hAnsi="Arial" w:cs="Arial"/>
        </w:rPr>
        <w:t>„</w:t>
      </w:r>
      <w:r w:rsidR="006F3D03" w:rsidRPr="00E1077F">
        <w:rPr>
          <w:rFonts w:ascii="Arial" w:hAnsi="Arial" w:cs="Arial"/>
        </w:rPr>
        <w:t>Medizin und Nanotechnologie</w:t>
      </w:r>
      <w:r w:rsidR="00E1077F">
        <w:rPr>
          <w:rFonts w:ascii="Arial" w:hAnsi="Arial" w:cs="Arial"/>
        </w:rPr>
        <w:t>“</w:t>
      </w:r>
      <w:r w:rsidR="006F3D03" w:rsidRPr="00E1077F">
        <w:rPr>
          <w:rFonts w:ascii="Arial" w:hAnsi="Arial" w:cs="Arial"/>
        </w:rPr>
        <w:t xml:space="preserve"> und </w:t>
      </w:r>
      <w:r w:rsidR="00E1077F">
        <w:rPr>
          <w:rFonts w:ascii="Arial" w:hAnsi="Arial" w:cs="Arial"/>
        </w:rPr>
        <w:t>„</w:t>
      </w:r>
      <w:r w:rsidR="006F3D03" w:rsidRPr="00E1077F">
        <w:rPr>
          <w:rFonts w:ascii="Arial" w:hAnsi="Arial" w:cs="Arial"/>
        </w:rPr>
        <w:t>Multiresistenz</w:t>
      </w:r>
      <w:r w:rsidR="00E1077F">
        <w:rPr>
          <w:rFonts w:ascii="Arial" w:hAnsi="Arial" w:cs="Arial"/>
        </w:rPr>
        <w:t>“</w:t>
      </w:r>
      <w:r w:rsidR="006F3D03" w:rsidRPr="00E1077F">
        <w:rPr>
          <w:rFonts w:ascii="Arial" w:hAnsi="Arial" w:cs="Arial"/>
        </w:rPr>
        <w:t xml:space="preserve"> im Auftrag der WFL Wirtschaftsförderung Lörrach organisiert hat. </w:t>
      </w:r>
      <w:bookmarkStart w:id="0" w:name="_Hlk56071652"/>
      <w:r w:rsidR="006F3D03" w:rsidRPr="00E1077F">
        <w:rPr>
          <w:rFonts w:ascii="Arial" w:hAnsi="Arial" w:cs="Arial"/>
        </w:rPr>
        <w:t xml:space="preserve">Dr. Volker Möckel, </w:t>
      </w:r>
      <w:r w:rsidR="00DD7A6D" w:rsidRPr="00E1077F">
        <w:rPr>
          <w:rFonts w:ascii="Arial" w:hAnsi="Arial" w:cs="Arial"/>
        </w:rPr>
        <w:t>momentan bei Nova</w:t>
      </w:r>
      <w:r w:rsidR="00290192" w:rsidRPr="00E1077F">
        <w:rPr>
          <w:rFonts w:ascii="Arial" w:hAnsi="Arial" w:cs="Arial"/>
        </w:rPr>
        <w:t>r</w:t>
      </w:r>
      <w:r w:rsidR="00DD7A6D" w:rsidRPr="00E1077F">
        <w:rPr>
          <w:rFonts w:ascii="Arial" w:hAnsi="Arial" w:cs="Arial"/>
        </w:rPr>
        <w:t xml:space="preserve">tis in Basel tätig, </w:t>
      </w:r>
      <w:r w:rsidR="00A8449D" w:rsidRPr="00E1077F">
        <w:rPr>
          <w:rFonts w:ascii="Arial" w:hAnsi="Arial" w:cs="Arial"/>
        </w:rPr>
        <w:t>wird die Organisation des Bio-Vall</w:t>
      </w:r>
      <w:r w:rsidR="00DD7A6D" w:rsidRPr="00E1077F">
        <w:rPr>
          <w:rFonts w:ascii="Arial" w:hAnsi="Arial" w:cs="Arial"/>
        </w:rPr>
        <w:t>e</w:t>
      </w:r>
      <w:r w:rsidR="00A8449D" w:rsidRPr="00E1077F">
        <w:rPr>
          <w:rFonts w:ascii="Arial" w:hAnsi="Arial" w:cs="Arial"/>
        </w:rPr>
        <w:t xml:space="preserve">y-Treffpunkts übernehmen. Die erste Veranstaltung findet am 17. Februar 2021 zum Thema </w:t>
      </w:r>
      <w:r w:rsidR="00E1077F" w:rsidRPr="00E1077F">
        <w:rPr>
          <w:rFonts w:ascii="Arial" w:hAnsi="Arial" w:cs="Arial"/>
          <w:b/>
        </w:rPr>
        <w:t>„</w:t>
      </w:r>
      <w:r w:rsidR="00A8449D" w:rsidRPr="00E1077F">
        <w:rPr>
          <w:rStyle w:val="Fett"/>
        </w:rPr>
        <w:t>Bessere Medizin mit Künstlicher Intelligenz (KI)?</w:t>
      </w:r>
      <w:r w:rsidR="00E1077F">
        <w:rPr>
          <w:rStyle w:val="Fett"/>
        </w:rPr>
        <w:t>“</w:t>
      </w:r>
      <w:r w:rsidR="00A8449D" w:rsidRPr="00E1077F">
        <w:rPr>
          <w:rStyle w:val="Fett"/>
        </w:rPr>
        <w:t xml:space="preserve"> statt. </w:t>
      </w:r>
    </w:p>
    <w:bookmarkEnd w:id="0"/>
    <w:p w14:paraId="2E2349AF" w14:textId="465597A8" w:rsidR="008B2DD3" w:rsidRPr="00E1077F" w:rsidRDefault="008B2DD3" w:rsidP="00E23B9E">
      <w:pPr>
        <w:keepNext/>
        <w:spacing w:before="120" w:after="120"/>
        <w:jc w:val="both"/>
        <w:outlineLvl w:val="0"/>
        <w:rPr>
          <w:sz w:val="30"/>
          <w:szCs w:val="28"/>
        </w:rPr>
      </w:pPr>
      <w:r w:rsidRPr="00E1077F">
        <w:rPr>
          <w:rFonts w:ascii="Arial" w:hAnsi="Arial" w:cs="Arial"/>
        </w:rPr>
        <w:t xml:space="preserve">Unter dem Tagesthema </w:t>
      </w:r>
      <w:r w:rsidR="00190512" w:rsidRPr="00E1077F">
        <w:rPr>
          <w:rFonts w:ascii="Arial" w:hAnsi="Arial" w:cs="Arial"/>
        </w:rPr>
        <w:t xml:space="preserve">stellten sich </w:t>
      </w:r>
      <w:r w:rsidR="00223958" w:rsidRPr="00E1077F">
        <w:rPr>
          <w:rFonts w:ascii="Arial" w:hAnsi="Arial" w:cs="Arial"/>
          <w:szCs w:val="24"/>
        </w:rPr>
        <w:t>zwei</w:t>
      </w:r>
      <w:r w:rsidRPr="00E1077F">
        <w:rPr>
          <w:rFonts w:ascii="Arial" w:hAnsi="Arial" w:cs="Arial"/>
          <w:szCs w:val="24"/>
        </w:rPr>
        <w:t xml:space="preserve"> Firmen vor</w:t>
      </w:r>
      <w:r w:rsidR="00190512" w:rsidRPr="00E1077F">
        <w:rPr>
          <w:rFonts w:ascii="Arial" w:hAnsi="Arial" w:cs="Arial"/>
          <w:szCs w:val="24"/>
        </w:rPr>
        <w:t>:</w:t>
      </w:r>
    </w:p>
    <w:p w14:paraId="1ACE79C5" w14:textId="0F21E3E9" w:rsidR="008B2DD3" w:rsidRPr="00E1077F" w:rsidRDefault="008B2DD3" w:rsidP="00E23B9E">
      <w:pPr>
        <w:spacing w:before="120" w:after="120"/>
        <w:jc w:val="both"/>
        <w:rPr>
          <w:rFonts w:ascii="Arial" w:hAnsi="Arial" w:cs="Arial"/>
        </w:rPr>
      </w:pPr>
      <w:r w:rsidRPr="00E1077F">
        <w:rPr>
          <w:rFonts w:ascii="Arial" w:hAnsi="Arial" w:cs="Arial"/>
          <w:b/>
          <w:szCs w:val="24"/>
        </w:rPr>
        <w:t xml:space="preserve">Dipl.-Ing. Ralf Schumacher, </w:t>
      </w:r>
      <w:r w:rsidRPr="00E1077F">
        <w:rPr>
          <w:rFonts w:ascii="Arial" w:hAnsi="Arial" w:cs="Arial"/>
          <w:szCs w:val="24"/>
        </w:rPr>
        <w:t xml:space="preserve">Leiter der Abteilung für digitale chirurgische Lösungen, </w:t>
      </w:r>
      <w:proofErr w:type="spellStart"/>
      <w:r w:rsidRPr="00E1077F">
        <w:rPr>
          <w:rFonts w:ascii="Arial" w:hAnsi="Arial" w:cs="Arial"/>
          <w:szCs w:val="24"/>
        </w:rPr>
        <w:t>Medartis</w:t>
      </w:r>
      <w:proofErr w:type="spellEnd"/>
      <w:r w:rsidRPr="00E1077F">
        <w:rPr>
          <w:rFonts w:ascii="Arial" w:hAnsi="Arial" w:cs="Arial"/>
          <w:szCs w:val="24"/>
        </w:rPr>
        <w:t xml:space="preserve"> AG, Basel, referierte unter dem Titel </w:t>
      </w:r>
      <w:r w:rsidR="00E1077F">
        <w:rPr>
          <w:rFonts w:ascii="Arial" w:hAnsi="Arial" w:cs="Arial"/>
          <w:szCs w:val="24"/>
        </w:rPr>
        <w:t>„</w:t>
      </w:r>
      <w:r w:rsidRPr="00E1077F">
        <w:rPr>
          <w:rFonts w:ascii="Arial" w:hAnsi="Arial" w:cs="Arial"/>
          <w:b/>
          <w:bCs/>
          <w:i/>
          <w:iCs/>
          <w:szCs w:val="24"/>
        </w:rPr>
        <w:t>3D-Druck in der Chirurgie - früher, heute und morgen</w:t>
      </w:r>
      <w:r w:rsidR="00E1077F">
        <w:rPr>
          <w:rFonts w:ascii="Arial" w:hAnsi="Arial" w:cs="Arial"/>
          <w:b/>
          <w:bCs/>
          <w:i/>
          <w:iCs/>
          <w:szCs w:val="24"/>
        </w:rPr>
        <w:t>“</w:t>
      </w:r>
      <w:r w:rsidR="00E23B9E" w:rsidRPr="00E1077F">
        <w:rPr>
          <w:rFonts w:ascii="Arial" w:hAnsi="Arial" w:cs="Arial"/>
          <w:bCs/>
          <w:iCs/>
          <w:szCs w:val="24"/>
        </w:rPr>
        <w:t xml:space="preserve">. </w:t>
      </w:r>
      <w:r w:rsidR="00027140" w:rsidRPr="00E1077F">
        <w:rPr>
          <w:rFonts w:ascii="Arial" w:hAnsi="Arial" w:cs="Arial"/>
          <w:bCs/>
          <w:iCs/>
          <w:szCs w:val="24"/>
        </w:rPr>
        <w:t>3D-Drucker werden heute schon in zahlreichen medizinischen Einrichtungen erfolgreich eingesetzt und leisten einen gewichtigen Beitrag in der individualisierten medizinischen Patientenversorgung</w:t>
      </w:r>
      <w:r w:rsidR="002D411D" w:rsidRPr="00E1077F">
        <w:rPr>
          <w:rFonts w:ascii="Arial" w:hAnsi="Arial" w:cs="Arial"/>
          <w:bCs/>
          <w:iCs/>
          <w:szCs w:val="24"/>
        </w:rPr>
        <w:t xml:space="preserve">. Der Aufwand zur </w:t>
      </w:r>
      <w:proofErr w:type="spellStart"/>
      <w:r w:rsidR="002D411D" w:rsidRPr="00E1077F">
        <w:rPr>
          <w:rFonts w:ascii="Arial" w:hAnsi="Arial" w:cs="Arial"/>
          <w:bCs/>
          <w:iCs/>
          <w:szCs w:val="24"/>
        </w:rPr>
        <w:t>Inverkehrbringung</w:t>
      </w:r>
      <w:proofErr w:type="spellEnd"/>
      <w:r w:rsidR="002D411D" w:rsidRPr="00E1077F">
        <w:rPr>
          <w:rFonts w:ascii="Arial" w:hAnsi="Arial" w:cs="Arial"/>
          <w:bCs/>
          <w:iCs/>
          <w:szCs w:val="24"/>
        </w:rPr>
        <w:t xml:space="preserve"> derartiger Produkte ist erheblich, da sie als Medizinprodukte der behördlichen Kontrolle unterliegen.</w:t>
      </w:r>
    </w:p>
    <w:p w14:paraId="7E224112" w14:textId="406D0FA8" w:rsidR="008B2DD3" w:rsidRPr="00E1077F" w:rsidRDefault="00E23B9E" w:rsidP="00E23B9E">
      <w:pPr>
        <w:tabs>
          <w:tab w:val="left" w:pos="2552"/>
        </w:tabs>
        <w:spacing w:before="120" w:after="120"/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 xml:space="preserve">In der zweiten Präsentation stellte </w:t>
      </w:r>
      <w:r w:rsidR="008B2DD3" w:rsidRPr="00E1077F">
        <w:rPr>
          <w:rFonts w:ascii="Arial" w:hAnsi="Arial" w:cs="Arial"/>
          <w:b/>
        </w:rPr>
        <w:t>Dr. Andreas Fuchs</w:t>
      </w:r>
      <w:r w:rsidR="008B2DD3" w:rsidRPr="00E1077F">
        <w:rPr>
          <w:rFonts w:ascii="Arial" w:hAnsi="Arial" w:cs="Arial"/>
        </w:rPr>
        <w:t>, Stryker GmbH &amp; Co. KG, Freiburg</w:t>
      </w:r>
      <w:r w:rsidRPr="00E1077F">
        <w:rPr>
          <w:rFonts w:ascii="Arial" w:hAnsi="Arial" w:cs="Arial"/>
        </w:rPr>
        <w:t xml:space="preserve">, </w:t>
      </w:r>
      <w:r w:rsidR="00E1077F">
        <w:rPr>
          <w:rFonts w:ascii="Arial" w:hAnsi="Arial" w:cs="Arial"/>
        </w:rPr>
        <w:t>„</w:t>
      </w:r>
      <w:bookmarkStart w:id="1" w:name="_GoBack"/>
      <w:bookmarkEnd w:id="1"/>
      <w:r w:rsidR="008B2DD3" w:rsidRPr="00E1077F">
        <w:rPr>
          <w:rFonts w:ascii="Arial" w:hAnsi="Arial" w:cs="Arial"/>
          <w:b/>
          <w:i/>
        </w:rPr>
        <w:t>Entwicklungen der personalisierten Medizin im Bereich Implantate</w:t>
      </w:r>
      <w:r w:rsidR="00E1077F">
        <w:rPr>
          <w:rFonts w:ascii="Arial" w:hAnsi="Arial" w:cs="Arial"/>
          <w:b/>
          <w:i/>
        </w:rPr>
        <w:t>“</w:t>
      </w:r>
      <w:r w:rsidRPr="00E1077F">
        <w:rPr>
          <w:rFonts w:ascii="Arial" w:hAnsi="Arial" w:cs="Arial"/>
        </w:rPr>
        <w:t xml:space="preserve"> bei seiner Firma vor.</w:t>
      </w:r>
      <w:r w:rsidR="002D411D" w:rsidRPr="00E1077F">
        <w:rPr>
          <w:rFonts w:ascii="Arial" w:hAnsi="Arial" w:cs="Arial"/>
        </w:rPr>
        <w:t xml:space="preserve"> Es wurden verschiedene Fertigungsverfahren vorgestellt, die bei der Herstellung kundenspezifischer Implantate zum Einsatz kommen. Die Perspektiven für einen breit gefächerten Einsatz patientenspezifischer Prothetik haben das Auditorium beeindruckt.</w:t>
      </w:r>
    </w:p>
    <w:p w14:paraId="15BAE2BE" w14:textId="2F6E7B3D" w:rsidR="00030C2C" w:rsidRPr="00E1077F" w:rsidRDefault="00A8449D" w:rsidP="00967C43">
      <w:pPr>
        <w:spacing w:before="120" w:after="120"/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>I</w:t>
      </w:r>
      <w:r w:rsidR="00190512" w:rsidRPr="00E1077F">
        <w:rPr>
          <w:rFonts w:ascii="Arial" w:hAnsi="Arial" w:cs="Arial"/>
        </w:rPr>
        <w:t>m</w:t>
      </w:r>
      <w:r w:rsidRPr="00E1077F">
        <w:rPr>
          <w:rFonts w:ascii="Arial" w:hAnsi="Arial" w:cs="Arial"/>
        </w:rPr>
        <w:t xml:space="preserve"> Anschluss an die Präsentationen</w:t>
      </w:r>
      <w:r w:rsidR="00027140" w:rsidRPr="00E1077F">
        <w:rPr>
          <w:rFonts w:ascii="Arial" w:hAnsi="Arial" w:cs="Arial"/>
        </w:rPr>
        <w:t xml:space="preserve"> konnten noch Fragen </w:t>
      </w:r>
      <w:r w:rsidRPr="00E1077F">
        <w:rPr>
          <w:rFonts w:ascii="Arial" w:hAnsi="Arial" w:cs="Arial"/>
        </w:rPr>
        <w:t>der digital zugeschalteten Zuhörer</w:t>
      </w:r>
      <w:r w:rsidR="00223958" w:rsidRPr="00E1077F">
        <w:rPr>
          <w:rFonts w:ascii="Arial" w:hAnsi="Arial" w:cs="Arial"/>
        </w:rPr>
        <w:t>*innen</w:t>
      </w:r>
      <w:r w:rsidRPr="00E1077F">
        <w:rPr>
          <w:rFonts w:ascii="Arial" w:hAnsi="Arial" w:cs="Arial"/>
        </w:rPr>
        <w:t xml:space="preserve"> diskutiert werden</w:t>
      </w:r>
      <w:r w:rsidR="00030C2C" w:rsidRPr="00E1077F">
        <w:rPr>
          <w:rFonts w:ascii="Arial" w:hAnsi="Arial" w:cs="Arial"/>
        </w:rPr>
        <w:t>.</w:t>
      </w:r>
    </w:p>
    <w:p w14:paraId="3D994D52" w14:textId="6506C746" w:rsidR="00E23B9E" w:rsidRPr="00E1077F" w:rsidRDefault="00030C2C" w:rsidP="00E23B9E">
      <w:pPr>
        <w:spacing w:before="120" w:after="120"/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 xml:space="preserve">Die Veranstaltungsreihe </w:t>
      </w:r>
      <w:proofErr w:type="spellStart"/>
      <w:r w:rsidRPr="00E1077F">
        <w:rPr>
          <w:rFonts w:ascii="Arial" w:hAnsi="Arial" w:cs="Arial"/>
        </w:rPr>
        <w:t>BioValley</w:t>
      </w:r>
      <w:proofErr w:type="spellEnd"/>
      <w:r w:rsidRPr="00E1077F">
        <w:rPr>
          <w:rFonts w:ascii="Arial" w:hAnsi="Arial" w:cs="Arial"/>
        </w:rPr>
        <w:t xml:space="preserve"> Treffpunkt Lörrach wird </w:t>
      </w:r>
      <w:r w:rsidR="00027140" w:rsidRPr="00E1077F">
        <w:rPr>
          <w:rFonts w:ascii="Arial" w:hAnsi="Arial" w:cs="Arial"/>
        </w:rPr>
        <w:t xml:space="preserve">auch 2021 fortgesetzt; </w:t>
      </w:r>
      <w:r w:rsidR="00A8449D" w:rsidRPr="00E1077F">
        <w:rPr>
          <w:rFonts w:ascii="Arial" w:hAnsi="Arial" w:cs="Arial"/>
        </w:rPr>
        <w:t xml:space="preserve">je nach Situation als digitale Veranstaltung, Hybrid-Veranstaltung oder wieder als Präsenzveranstaltung. Die </w:t>
      </w:r>
      <w:r w:rsidR="006F42A5" w:rsidRPr="00E1077F">
        <w:rPr>
          <w:rFonts w:ascii="Arial" w:hAnsi="Arial" w:cs="Arial"/>
        </w:rPr>
        <w:t>n</w:t>
      </w:r>
      <w:r w:rsidR="00A8449D" w:rsidRPr="00E1077F">
        <w:rPr>
          <w:rFonts w:ascii="Arial" w:hAnsi="Arial" w:cs="Arial"/>
        </w:rPr>
        <w:t xml:space="preserve">ächsten </w:t>
      </w:r>
      <w:r w:rsidR="006F42A5" w:rsidRPr="00E1077F">
        <w:rPr>
          <w:rFonts w:ascii="Arial" w:hAnsi="Arial" w:cs="Arial"/>
        </w:rPr>
        <w:t>T</w:t>
      </w:r>
      <w:r w:rsidR="00A8449D" w:rsidRPr="00E1077F">
        <w:rPr>
          <w:rFonts w:ascii="Arial" w:hAnsi="Arial" w:cs="Arial"/>
        </w:rPr>
        <w:t xml:space="preserve">ermine sind am </w:t>
      </w:r>
      <w:r w:rsidR="00DD7A6D" w:rsidRPr="00E1077F">
        <w:rPr>
          <w:rFonts w:ascii="Arial" w:hAnsi="Arial" w:cs="Arial"/>
        </w:rPr>
        <w:t xml:space="preserve">17. Februar, 22. September und 10. November. Weitere Information und Anmeldung unter </w:t>
      </w:r>
      <w:hyperlink r:id="rId7" w:history="1">
        <w:r w:rsidR="00DD7A6D" w:rsidRPr="00E1077F">
          <w:rPr>
            <w:rStyle w:val="Hyperlink"/>
            <w:rFonts w:ascii="Arial" w:hAnsi="Arial" w:cs="Arial"/>
          </w:rPr>
          <w:t>www.innocel.de</w:t>
        </w:r>
      </w:hyperlink>
      <w:r w:rsidR="00DD7A6D" w:rsidRPr="00E1077F">
        <w:rPr>
          <w:rFonts w:ascii="Arial" w:hAnsi="Arial" w:cs="Arial"/>
        </w:rPr>
        <w:t>. Vertreter</w:t>
      </w:r>
      <w:r w:rsidR="00223958" w:rsidRPr="00E1077F">
        <w:rPr>
          <w:rFonts w:ascii="Arial" w:hAnsi="Arial" w:cs="Arial"/>
        </w:rPr>
        <w:t>*innen</w:t>
      </w:r>
      <w:r w:rsidR="00DD7A6D" w:rsidRPr="00E1077F">
        <w:rPr>
          <w:rFonts w:ascii="Arial" w:hAnsi="Arial" w:cs="Arial"/>
        </w:rPr>
        <w:t xml:space="preserve"> der Pharma-, </w:t>
      </w:r>
      <w:proofErr w:type="spellStart"/>
      <w:r w:rsidR="00DD7A6D" w:rsidRPr="00E1077F">
        <w:rPr>
          <w:rFonts w:ascii="Arial" w:hAnsi="Arial" w:cs="Arial"/>
        </w:rPr>
        <w:t>Medtech</w:t>
      </w:r>
      <w:proofErr w:type="spellEnd"/>
      <w:r w:rsidR="00DD7A6D" w:rsidRPr="00E1077F">
        <w:rPr>
          <w:rFonts w:ascii="Arial" w:hAnsi="Arial" w:cs="Arial"/>
        </w:rPr>
        <w:t>- und Biotechindustrie, Universitätsangehörige, Lehr</w:t>
      </w:r>
      <w:r w:rsidR="00223958" w:rsidRPr="00E1077F">
        <w:rPr>
          <w:rFonts w:ascii="Arial" w:hAnsi="Arial" w:cs="Arial"/>
        </w:rPr>
        <w:t>kräfte</w:t>
      </w:r>
      <w:r w:rsidR="00DD7A6D" w:rsidRPr="00E1077F">
        <w:rPr>
          <w:rFonts w:ascii="Arial" w:hAnsi="Arial" w:cs="Arial"/>
        </w:rPr>
        <w:t>, Schüler</w:t>
      </w:r>
      <w:r w:rsidR="00223958" w:rsidRPr="00E1077F">
        <w:rPr>
          <w:rFonts w:ascii="Arial" w:hAnsi="Arial" w:cs="Arial"/>
        </w:rPr>
        <w:t>*innen</w:t>
      </w:r>
      <w:r w:rsidR="00DD7A6D" w:rsidRPr="00E1077F">
        <w:rPr>
          <w:rFonts w:ascii="Arial" w:hAnsi="Arial" w:cs="Arial"/>
        </w:rPr>
        <w:t>, Jurist</w:t>
      </w:r>
      <w:r w:rsidR="00223958" w:rsidRPr="00E1077F">
        <w:rPr>
          <w:rFonts w:ascii="Arial" w:hAnsi="Arial" w:cs="Arial"/>
        </w:rPr>
        <w:t>*inn</w:t>
      </w:r>
      <w:r w:rsidR="00DD7A6D" w:rsidRPr="00E1077F">
        <w:rPr>
          <w:rFonts w:ascii="Arial" w:hAnsi="Arial" w:cs="Arial"/>
        </w:rPr>
        <w:t>en, Behördenvertreter</w:t>
      </w:r>
      <w:r w:rsidR="00223958" w:rsidRPr="00E1077F">
        <w:rPr>
          <w:rFonts w:ascii="Arial" w:hAnsi="Arial" w:cs="Arial"/>
        </w:rPr>
        <w:t>*innen</w:t>
      </w:r>
      <w:r w:rsidR="00DD7A6D" w:rsidRPr="00E1077F">
        <w:rPr>
          <w:rFonts w:ascii="Arial" w:hAnsi="Arial" w:cs="Arial"/>
        </w:rPr>
        <w:t xml:space="preserve"> und sonstige Interessierte können sich über aktuelle Themen der „Life Sciences Industrie“ informieren, </w:t>
      </w:r>
      <w:r w:rsidR="00223958" w:rsidRPr="00E1077F">
        <w:rPr>
          <w:rFonts w:ascii="Arial" w:hAnsi="Arial" w:cs="Arial"/>
        </w:rPr>
        <w:t xml:space="preserve">unter einander </w:t>
      </w:r>
      <w:r w:rsidR="00DD7A6D" w:rsidRPr="00E1077F">
        <w:rPr>
          <w:rFonts w:ascii="Arial" w:hAnsi="Arial" w:cs="Arial"/>
        </w:rPr>
        <w:t>austauschen und Geschäftskontakte knüpfen.</w:t>
      </w:r>
    </w:p>
    <w:p w14:paraId="3D381968" w14:textId="2A5E6AF1" w:rsidR="00034853" w:rsidRPr="00E1077F" w:rsidRDefault="00034853" w:rsidP="00E23B9E">
      <w:pPr>
        <w:spacing w:before="120" w:after="120"/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>WFL ist das Wirtschaftsförderungsunternehmen der Stadt Lörrach und unterstützt insbesondere Unter</w:t>
      </w:r>
      <w:r w:rsidR="00BD4286" w:rsidRPr="00E1077F">
        <w:rPr>
          <w:rFonts w:ascii="Arial" w:hAnsi="Arial" w:cs="Arial"/>
        </w:rPr>
        <w:softHyphen/>
      </w:r>
      <w:r w:rsidRPr="00E1077F">
        <w:rPr>
          <w:rFonts w:ascii="Arial" w:hAnsi="Arial" w:cs="Arial"/>
        </w:rPr>
        <w:t xml:space="preserve">nehmen aus den bei der Ansiedelung am Standort Lörrach und fördert die Vernetzung der Unternehmen untereinander. Dazu betreibt die WFL im </w:t>
      </w:r>
      <w:proofErr w:type="spellStart"/>
      <w:r w:rsidRPr="00E1077F">
        <w:rPr>
          <w:rFonts w:ascii="Arial" w:hAnsi="Arial" w:cs="Arial"/>
        </w:rPr>
        <w:t>Innocel</w:t>
      </w:r>
      <w:proofErr w:type="spellEnd"/>
      <w:r w:rsidRPr="00E1077F">
        <w:rPr>
          <w:rFonts w:ascii="Arial" w:hAnsi="Arial" w:cs="Arial"/>
        </w:rPr>
        <w:t xml:space="preserve"> ein Innovationszentrum mit 4.200 qm Brutto</w:t>
      </w:r>
      <w:r w:rsidR="00030C2C" w:rsidRPr="00E1077F">
        <w:rPr>
          <w:rFonts w:ascii="Arial" w:hAnsi="Arial" w:cs="Arial"/>
        </w:rPr>
        <w:softHyphen/>
      </w:r>
      <w:r w:rsidRPr="00E1077F">
        <w:rPr>
          <w:rFonts w:ascii="Arial" w:hAnsi="Arial" w:cs="Arial"/>
        </w:rPr>
        <w:t xml:space="preserve">geschossfläche für Start-Ups </w:t>
      </w:r>
      <w:r w:rsidR="00DD7A6D" w:rsidRPr="00E1077F">
        <w:rPr>
          <w:rFonts w:ascii="Arial" w:hAnsi="Arial" w:cs="Arial"/>
        </w:rPr>
        <w:t xml:space="preserve">und etablierte Unternehmen </w:t>
      </w:r>
      <w:r w:rsidRPr="00E1077F">
        <w:rPr>
          <w:rFonts w:ascii="Arial" w:hAnsi="Arial" w:cs="Arial"/>
        </w:rPr>
        <w:t>aus d</w:t>
      </w:r>
      <w:r w:rsidR="00DD7A6D" w:rsidRPr="00E1077F">
        <w:rPr>
          <w:rFonts w:ascii="Arial" w:hAnsi="Arial" w:cs="Arial"/>
        </w:rPr>
        <w:t>en</w:t>
      </w:r>
      <w:r w:rsidRPr="00E1077F">
        <w:rPr>
          <w:rFonts w:ascii="Arial" w:hAnsi="Arial" w:cs="Arial"/>
        </w:rPr>
        <w:t xml:space="preserve"> Branchen</w:t>
      </w:r>
      <w:r w:rsidR="00DD7A6D" w:rsidRPr="00E1077F">
        <w:rPr>
          <w:rFonts w:ascii="Arial" w:hAnsi="Arial" w:cs="Arial"/>
        </w:rPr>
        <w:t xml:space="preserve"> Life Science, Medizintechnik, Digitale Gesundheit und Informatik</w:t>
      </w:r>
      <w:r w:rsidRPr="00E1077F">
        <w:rPr>
          <w:rFonts w:ascii="Arial" w:hAnsi="Arial" w:cs="Arial"/>
        </w:rPr>
        <w:t xml:space="preserve">. </w:t>
      </w:r>
    </w:p>
    <w:p w14:paraId="2C3383B9" w14:textId="77777777" w:rsidR="00034853" w:rsidRPr="00E1077F" w:rsidRDefault="00034853" w:rsidP="000B3C1A">
      <w:pPr>
        <w:spacing w:before="120" w:after="120"/>
        <w:jc w:val="both"/>
        <w:rPr>
          <w:rFonts w:ascii="Arial" w:hAnsi="Arial" w:cs="Arial"/>
        </w:rPr>
      </w:pPr>
      <w:proofErr w:type="spellStart"/>
      <w:r w:rsidRPr="00E1077F">
        <w:rPr>
          <w:rFonts w:ascii="Arial" w:hAnsi="Arial" w:cs="Arial"/>
        </w:rPr>
        <w:t>BioValley</w:t>
      </w:r>
      <w:proofErr w:type="spellEnd"/>
      <w:r w:rsidRPr="00E1077F">
        <w:rPr>
          <w:rFonts w:ascii="Arial" w:hAnsi="Arial" w:cs="Arial"/>
        </w:rPr>
        <w:t xml:space="preserve"> ist der führende </w:t>
      </w:r>
      <w:proofErr w:type="spellStart"/>
      <w:r w:rsidRPr="00E1077F">
        <w:rPr>
          <w:rFonts w:ascii="Arial" w:hAnsi="Arial" w:cs="Arial"/>
        </w:rPr>
        <w:t>trinationale</w:t>
      </w:r>
      <w:proofErr w:type="spellEnd"/>
      <w:r w:rsidRPr="00E1077F">
        <w:rPr>
          <w:rFonts w:ascii="Arial" w:hAnsi="Arial" w:cs="Arial"/>
        </w:rPr>
        <w:t xml:space="preserve"> Life Sciences-Cluster in Europa mit einer der weltweit höchsten Dichten an Life Sciences-Unternehmen (ca. 600), vier Universitäten und über 150 akademischen Institutionen. Mit dem Elsass (F), Südbaden (D) und der Nordwestschweiz (CH) ist </w:t>
      </w:r>
      <w:proofErr w:type="spellStart"/>
      <w:r w:rsidRPr="00E1077F">
        <w:rPr>
          <w:rFonts w:ascii="Arial" w:hAnsi="Arial" w:cs="Arial"/>
        </w:rPr>
        <w:t>BioValley</w:t>
      </w:r>
      <w:proofErr w:type="spellEnd"/>
      <w:r w:rsidRPr="00E1077F">
        <w:rPr>
          <w:rFonts w:ascii="Arial" w:hAnsi="Arial" w:cs="Arial"/>
        </w:rPr>
        <w:t xml:space="preserve"> ein einzigartiger Standort für die erfolgreiche Entwicklung der Life Sciences und der Biotechnologie in Europa, da Wissenschaft, Technologie-Transfer, Kapital und Märkte eng miteinander verbunden sind.</w:t>
      </w:r>
    </w:p>
    <w:p w14:paraId="03C9FCDD" w14:textId="2F68E3F2" w:rsidR="00861DFF" w:rsidRPr="00E1077F" w:rsidRDefault="00861DFF" w:rsidP="000B3C1A">
      <w:pPr>
        <w:spacing w:before="120" w:after="120"/>
        <w:jc w:val="both"/>
        <w:rPr>
          <w:rFonts w:ascii="Arial" w:hAnsi="Arial" w:cs="Arial"/>
        </w:rPr>
      </w:pPr>
    </w:p>
    <w:p w14:paraId="75851A06" w14:textId="77777777" w:rsidR="00F82184" w:rsidRPr="00E1077F" w:rsidRDefault="00F82184" w:rsidP="000B3C1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14:paraId="0E444847" w14:textId="77777777" w:rsidR="00034853" w:rsidRPr="00E1077F" w:rsidRDefault="00034853" w:rsidP="000B3C1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E1077F">
        <w:rPr>
          <w:rFonts w:ascii="Arial" w:hAnsi="Arial" w:cs="Arial"/>
          <w:b/>
          <w:bCs/>
        </w:rPr>
        <w:t>Kontakt</w:t>
      </w:r>
    </w:p>
    <w:p w14:paraId="6C957513" w14:textId="6559B763" w:rsidR="00034853" w:rsidRPr="00E1077F" w:rsidRDefault="00034853" w:rsidP="000B3C1A">
      <w:pPr>
        <w:tabs>
          <w:tab w:val="right" w:pos="863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>Helga Martin</w:t>
      </w:r>
      <w:r w:rsidRPr="00E1077F">
        <w:rPr>
          <w:rFonts w:ascii="Arial" w:hAnsi="Arial" w:cs="Arial"/>
        </w:rPr>
        <w:tab/>
      </w:r>
      <w:r w:rsidR="00027140" w:rsidRPr="00E1077F">
        <w:rPr>
          <w:rFonts w:ascii="Arial" w:hAnsi="Arial" w:cs="Arial"/>
        </w:rPr>
        <w:t>12</w:t>
      </w:r>
      <w:r w:rsidRPr="00E1077F">
        <w:rPr>
          <w:rFonts w:ascii="Arial" w:hAnsi="Arial" w:cs="Arial"/>
        </w:rPr>
        <w:t xml:space="preserve">. </w:t>
      </w:r>
      <w:r w:rsidR="00027140" w:rsidRPr="00E1077F">
        <w:rPr>
          <w:rFonts w:ascii="Arial" w:hAnsi="Arial" w:cs="Arial"/>
        </w:rPr>
        <w:t>November</w:t>
      </w:r>
      <w:r w:rsidR="000B3C1A" w:rsidRPr="00E1077F">
        <w:rPr>
          <w:rFonts w:ascii="Arial" w:hAnsi="Arial" w:cs="Arial"/>
        </w:rPr>
        <w:t xml:space="preserve"> </w:t>
      </w:r>
      <w:r w:rsidR="00C74CF2" w:rsidRPr="00E1077F">
        <w:rPr>
          <w:rFonts w:ascii="Arial" w:hAnsi="Arial" w:cs="Arial"/>
        </w:rPr>
        <w:t>2020</w:t>
      </w:r>
    </w:p>
    <w:p w14:paraId="3CB95D54" w14:textId="77777777" w:rsidR="00034853" w:rsidRPr="00E1077F" w:rsidRDefault="00034853" w:rsidP="000B3C1A">
      <w:pPr>
        <w:tabs>
          <w:tab w:val="left" w:pos="4253"/>
        </w:tabs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>WFL Wirtschaftsförderung Lörrach GmbH</w:t>
      </w:r>
      <w:r w:rsidRPr="00E1077F">
        <w:rPr>
          <w:rFonts w:ascii="Arial" w:hAnsi="Arial" w:cs="Arial"/>
        </w:rPr>
        <w:tab/>
      </w:r>
      <w:r w:rsidRPr="00E1077F">
        <w:rPr>
          <w:rFonts w:ascii="Arial" w:hAnsi="Arial" w:cs="Arial"/>
        </w:rPr>
        <w:tab/>
      </w:r>
    </w:p>
    <w:p w14:paraId="2E3E2A12" w14:textId="77777777" w:rsidR="00034853" w:rsidRPr="00E1077F" w:rsidRDefault="00034853" w:rsidP="000B3C1A">
      <w:pPr>
        <w:tabs>
          <w:tab w:val="left" w:pos="4253"/>
        </w:tabs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>Tel:  +49 (0) 7621 5500-106</w:t>
      </w:r>
      <w:r w:rsidRPr="00E1077F">
        <w:rPr>
          <w:rFonts w:ascii="Arial" w:hAnsi="Arial" w:cs="Arial"/>
        </w:rPr>
        <w:tab/>
      </w:r>
    </w:p>
    <w:p w14:paraId="21E0C41D" w14:textId="77777777" w:rsidR="00034853" w:rsidRPr="00E1077F" w:rsidRDefault="00034853" w:rsidP="000B3C1A">
      <w:pPr>
        <w:tabs>
          <w:tab w:val="left" w:pos="4253"/>
        </w:tabs>
        <w:jc w:val="both"/>
        <w:rPr>
          <w:rFonts w:ascii="Arial" w:hAnsi="Arial" w:cs="Arial"/>
        </w:rPr>
      </w:pPr>
      <w:r w:rsidRPr="00E1077F">
        <w:rPr>
          <w:rFonts w:ascii="Arial" w:hAnsi="Arial" w:cs="Arial"/>
        </w:rPr>
        <w:t>Fax: +49 (0) 7621 5500-111</w:t>
      </w:r>
    </w:p>
    <w:p w14:paraId="46D062A1" w14:textId="77777777" w:rsidR="00E5205B" w:rsidRPr="00E1077F" w:rsidRDefault="00034853" w:rsidP="00F82184">
      <w:pPr>
        <w:jc w:val="both"/>
        <w:rPr>
          <w:rFonts w:ascii="Arial" w:eastAsia="Times New Roman" w:hAnsi="Arial" w:cs="Arial"/>
          <w:sz w:val="22"/>
          <w:szCs w:val="22"/>
        </w:rPr>
      </w:pPr>
      <w:r w:rsidRPr="00E1077F">
        <w:rPr>
          <w:rFonts w:ascii="Arial" w:hAnsi="Arial" w:cs="Arial"/>
        </w:rPr>
        <w:t xml:space="preserve">Email: </w:t>
      </w:r>
      <w:hyperlink r:id="rId8" w:history="1">
        <w:r w:rsidRPr="00E1077F">
          <w:rPr>
            <w:rStyle w:val="Hyperlink"/>
            <w:rFonts w:ascii="Arial" w:hAnsi="Arial" w:cs="Arial"/>
            <w:color w:val="auto"/>
          </w:rPr>
          <w:t>martin@wfl.de</w:t>
        </w:r>
      </w:hyperlink>
    </w:p>
    <w:sectPr w:rsidR="00E5205B" w:rsidRPr="00E1077F" w:rsidSect="002D411D">
      <w:headerReference w:type="default" r:id="rId9"/>
      <w:footerReference w:type="even" r:id="rId10"/>
      <w:footerReference w:type="default" r:id="rId11"/>
      <w:pgSz w:w="12240" w:h="15840"/>
      <w:pgMar w:top="523" w:right="1418" w:bottom="992" w:left="1418" w:header="426" w:footer="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DD68" w14:textId="77777777" w:rsidR="002C37CE" w:rsidRDefault="002C37CE">
      <w:r>
        <w:separator/>
      </w:r>
    </w:p>
  </w:endnote>
  <w:endnote w:type="continuationSeparator" w:id="0">
    <w:p w14:paraId="67294573" w14:textId="77777777" w:rsidR="002C37CE" w:rsidRDefault="002C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7756" w14:textId="77777777" w:rsidR="00887274" w:rsidRDefault="008872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F6D529" w14:textId="77777777" w:rsidR="00887274" w:rsidRDefault="0088727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1550" w14:textId="77777777" w:rsidR="00887274" w:rsidRDefault="00887274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</w:rPr>
    </w:pPr>
  </w:p>
  <w:p w14:paraId="28357D86" w14:textId="77777777" w:rsidR="00084973" w:rsidRPr="005B5B04" w:rsidRDefault="00084973" w:rsidP="00084973">
    <w:pPr>
      <w:pStyle w:val="Textkrper2"/>
      <w:tabs>
        <w:tab w:val="left" w:pos="3402"/>
      </w:tabs>
      <w:ind w:right="-567"/>
      <w:rPr>
        <w:rFonts w:ascii="Arial" w:hAnsi="Arial"/>
        <w:noProof/>
        <w:color w:val="000000"/>
        <w:sz w:val="16"/>
        <w:szCs w:val="16"/>
        <w:lang w:eastAsia="en-US"/>
      </w:rPr>
    </w:pPr>
    <w:r w:rsidRPr="00084973">
      <w:rPr>
        <w:rFonts w:ascii="Arial" w:hAnsi="Arial"/>
        <w:color w:val="000000"/>
        <w:position w:val="16"/>
        <w:sz w:val="16"/>
        <w:szCs w:val="16"/>
      </w:rPr>
      <w:t xml:space="preserve">Eine Veranstaltung der </w:t>
    </w:r>
    <w:r w:rsidR="00375D2D">
      <w:rPr>
        <w:rFonts w:ascii="Arial" w:hAnsi="Arial"/>
        <w:color w:val="000000"/>
        <w:position w:val="16"/>
        <w:sz w:val="16"/>
        <w:szCs w:val="16"/>
      </w:rPr>
      <w:tab/>
    </w:r>
    <w:r w:rsidRPr="00084973">
      <w:rPr>
        <w:rFonts w:ascii="Arial" w:hAnsi="Arial"/>
        <w:color w:val="000000"/>
        <w:position w:val="16"/>
        <w:sz w:val="16"/>
        <w:szCs w:val="16"/>
      </w:rPr>
      <w:t xml:space="preserve"> </w:t>
    </w:r>
    <w:r w:rsidRPr="00084973">
      <w:rPr>
        <w:rFonts w:ascii="Arial" w:hAnsi="Arial"/>
        <w:color w:val="000000"/>
        <w:sz w:val="16"/>
        <w:szCs w:val="16"/>
      </w:rPr>
      <w:t xml:space="preserve"> </w:t>
    </w:r>
    <w:r w:rsidR="007C4182">
      <w:rPr>
        <w:rFonts w:ascii="Arial" w:hAnsi="Arial"/>
        <w:noProof/>
        <w:color w:val="000000"/>
        <w:sz w:val="16"/>
        <w:szCs w:val="16"/>
      </w:rPr>
      <w:drawing>
        <wp:inline distT="0" distB="0" distL="0" distR="0" wp14:anchorId="7C123965" wp14:editId="6230C011">
          <wp:extent cx="2486025" cy="323850"/>
          <wp:effectExtent l="0" t="0" r="9525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D40E4" w14:textId="77777777" w:rsidR="00375D2D" w:rsidRPr="00084973" w:rsidRDefault="00375D2D" w:rsidP="00084973">
    <w:pPr>
      <w:pStyle w:val="Textkrper2"/>
      <w:tabs>
        <w:tab w:val="left" w:pos="3402"/>
      </w:tabs>
      <w:ind w:right="-567"/>
      <w:rPr>
        <w:rFonts w:ascii="Arial" w:hAnsi="Arial"/>
        <w:color w:val="000000"/>
        <w:sz w:val="16"/>
        <w:szCs w:val="16"/>
      </w:rPr>
    </w:pPr>
  </w:p>
  <w:p w14:paraId="284F420C" w14:textId="77777777" w:rsidR="00887274" w:rsidRDefault="00084973" w:rsidP="00375D2D">
    <w:pPr>
      <w:pStyle w:val="Textkrper2"/>
      <w:ind w:right="-569"/>
    </w:pPr>
    <w:r w:rsidRPr="00084973">
      <w:rPr>
        <w:rFonts w:ascii="Arial" w:hAnsi="Arial"/>
        <w:color w:val="000000"/>
        <w:sz w:val="16"/>
        <w:szCs w:val="16"/>
      </w:rPr>
      <w:t xml:space="preserve">Die WFL Wirtschaftsförderung Lörrach GmbH ist Mitglied des </w:t>
    </w:r>
    <w:proofErr w:type="spellStart"/>
    <w:r w:rsidRPr="00084973">
      <w:rPr>
        <w:rFonts w:ascii="Arial" w:hAnsi="Arial"/>
        <w:color w:val="000000"/>
        <w:sz w:val="16"/>
        <w:szCs w:val="16"/>
      </w:rPr>
      <w:t>BioValley</w:t>
    </w:r>
    <w:proofErr w:type="spellEnd"/>
    <w:r w:rsidRPr="00084973">
      <w:rPr>
        <w:rFonts w:ascii="Arial" w:hAnsi="Arial"/>
        <w:color w:val="000000"/>
        <w:sz w:val="16"/>
        <w:szCs w:val="16"/>
      </w:rPr>
      <w:t xml:space="preserve">-Netzwerkes </w:t>
    </w:r>
    <w:r w:rsidR="00375D2D">
      <w:rPr>
        <w:rFonts w:ascii="Arial" w:hAnsi="Arial"/>
        <w:color w:val="000000"/>
        <w:sz w:val="16"/>
        <w:szCs w:val="16"/>
      </w:rPr>
      <w:tab/>
    </w:r>
    <w:hyperlink r:id="rId2" w:history="1">
      <w:r w:rsidRPr="00084973">
        <w:rPr>
          <w:rStyle w:val="Hyperlink"/>
          <w:rFonts w:ascii="Arial" w:hAnsi="Arial" w:cs="Arial"/>
          <w:color w:val="000000"/>
          <w:sz w:val="16"/>
          <w:szCs w:val="16"/>
        </w:rPr>
        <w:t>www.biovalley.com</w:t>
      </w:r>
    </w:hyperlink>
    <w:r w:rsidRPr="00084973">
      <w:rPr>
        <w:rStyle w:val="Hyperlink"/>
        <w:rFonts w:ascii="Arial" w:hAnsi="Arial" w:cs="Arial"/>
        <w:color w:val="000000"/>
        <w:sz w:val="16"/>
        <w:szCs w:val="16"/>
      </w:rPr>
      <w:t xml:space="preserve">, </w:t>
    </w:r>
    <w:hyperlink r:id="rId3" w:history="1">
      <w:r w:rsidRPr="00461D72">
        <w:rPr>
          <w:rStyle w:val="Hyperlink"/>
          <w:rFonts w:ascii="Arial" w:hAnsi="Arial" w:cs="Arial"/>
          <w:sz w:val="16"/>
          <w:szCs w:val="16"/>
        </w:rPr>
        <w:t>www.biovalley.de</w:t>
      </w:r>
    </w:hyperlink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E1A7" w14:textId="77777777" w:rsidR="002C37CE" w:rsidRDefault="002C37CE">
      <w:r>
        <w:separator/>
      </w:r>
    </w:p>
  </w:footnote>
  <w:footnote w:type="continuationSeparator" w:id="0">
    <w:p w14:paraId="349BD43C" w14:textId="77777777" w:rsidR="002C37CE" w:rsidRDefault="002C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0"/>
      <w:gridCol w:w="4674"/>
    </w:tblGrid>
    <w:tr w:rsidR="00887274" w14:paraId="5A8F0FB0" w14:textId="77777777" w:rsidTr="00084973">
      <w:trPr>
        <w:cantSplit/>
      </w:trPr>
      <w:tc>
        <w:tcPr>
          <w:tcW w:w="4748" w:type="dxa"/>
          <w:vAlign w:val="center"/>
        </w:tcPr>
        <w:p w14:paraId="0209F845" w14:textId="77777777" w:rsidR="00887274" w:rsidRDefault="007C4182" w:rsidP="000C1D9C">
          <w:pPr>
            <w:pStyle w:val="Kopfzeile"/>
          </w:pPr>
          <w:r>
            <w:rPr>
              <w:noProof/>
            </w:rPr>
            <w:drawing>
              <wp:inline distT="0" distB="0" distL="0" distR="0" wp14:anchorId="36E133D8" wp14:editId="788EB963">
                <wp:extent cx="1724025" cy="866775"/>
                <wp:effectExtent l="0" t="0" r="9525" b="9525"/>
                <wp:docPr id="13" name="Bild 1" descr="logo_Innocel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nnocel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0" w:type="dxa"/>
          <w:vAlign w:val="center"/>
        </w:tcPr>
        <w:p w14:paraId="5386198D" w14:textId="77777777" w:rsidR="00887274" w:rsidRDefault="007C4182" w:rsidP="000C1D9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66B010E" wp14:editId="221433C1">
                <wp:extent cx="1838325" cy="609600"/>
                <wp:effectExtent l="0" t="0" r="9525" b="0"/>
                <wp:docPr id="14" name="Bild 2" descr="Logo_Biovalley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iovalley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9BF22" w14:textId="77777777" w:rsidR="00887274" w:rsidRDefault="00887274" w:rsidP="00DF1A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ACF"/>
    <w:multiLevelType w:val="hybridMultilevel"/>
    <w:tmpl w:val="326C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3D15"/>
    <w:multiLevelType w:val="hybridMultilevel"/>
    <w:tmpl w:val="41D27962"/>
    <w:lvl w:ilvl="0" w:tplc="CCFEB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D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6C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EF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E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624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8E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8D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DE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0"/>
    <w:rsid w:val="000055DF"/>
    <w:rsid w:val="00012CEB"/>
    <w:rsid w:val="00017BE7"/>
    <w:rsid w:val="00027140"/>
    <w:rsid w:val="00030C2C"/>
    <w:rsid w:val="00034853"/>
    <w:rsid w:val="00052BC8"/>
    <w:rsid w:val="00076977"/>
    <w:rsid w:val="00077011"/>
    <w:rsid w:val="00080899"/>
    <w:rsid w:val="00084973"/>
    <w:rsid w:val="00086795"/>
    <w:rsid w:val="0009218D"/>
    <w:rsid w:val="000A7EB7"/>
    <w:rsid w:val="000B1655"/>
    <w:rsid w:val="000B3C1A"/>
    <w:rsid w:val="000B5C37"/>
    <w:rsid w:val="000C1D9C"/>
    <w:rsid w:val="000E7903"/>
    <w:rsid w:val="000F0C75"/>
    <w:rsid w:val="001010B0"/>
    <w:rsid w:val="001360A5"/>
    <w:rsid w:val="00144655"/>
    <w:rsid w:val="001534E4"/>
    <w:rsid w:val="00161A58"/>
    <w:rsid w:val="00190512"/>
    <w:rsid w:val="001B30B0"/>
    <w:rsid w:val="001B47A9"/>
    <w:rsid w:val="001C03BA"/>
    <w:rsid w:val="001D0FC8"/>
    <w:rsid w:val="001D233E"/>
    <w:rsid w:val="001D326B"/>
    <w:rsid w:val="001D6330"/>
    <w:rsid w:val="001E579B"/>
    <w:rsid w:val="00220587"/>
    <w:rsid w:val="00222CB3"/>
    <w:rsid w:val="00223958"/>
    <w:rsid w:val="002504A4"/>
    <w:rsid w:val="002550FF"/>
    <w:rsid w:val="00255B75"/>
    <w:rsid w:val="00261476"/>
    <w:rsid w:val="0026702E"/>
    <w:rsid w:val="00272F3C"/>
    <w:rsid w:val="00277C68"/>
    <w:rsid w:val="00285039"/>
    <w:rsid w:val="00290192"/>
    <w:rsid w:val="00290D4D"/>
    <w:rsid w:val="00295E98"/>
    <w:rsid w:val="002A0B04"/>
    <w:rsid w:val="002C37CE"/>
    <w:rsid w:val="002D411D"/>
    <w:rsid w:val="002E546C"/>
    <w:rsid w:val="00301325"/>
    <w:rsid w:val="00313F54"/>
    <w:rsid w:val="00317AA7"/>
    <w:rsid w:val="00335BA8"/>
    <w:rsid w:val="0034485C"/>
    <w:rsid w:val="0037096F"/>
    <w:rsid w:val="00373E4D"/>
    <w:rsid w:val="00375D2D"/>
    <w:rsid w:val="00392A66"/>
    <w:rsid w:val="003A40D5"/>
    <w:rsid w:val="003B6F15"/>
    <w:rsid w:val="003C63C5"/>
    <w:rsid w:val="003C7945"/>
    <w:rsid w:val="003E6DE3"/>
    <w:rsid w:val="003F0290"/>
    <w:rsid w:val="003F65E8"/>
    <w:rsid w:val="004049A6"/>
    <w:rsid w:val="00410AA6"/>
    <w:rsid w:val="00416369"/>
    <w:rsid w:val="00416674"/>
    <w:rsid w:val="004201AF"/>
    <w:rsid w:val="00426443"/>
    <w:rsid w:val="00440F1F"/>
    <w:rsid w:val="0044511E"/>
    <w:rsid w:val="00454F92"/>
    <w:rsid w:val="00477B1B"/>
    <w:rsid w:val="004A0201"/>
    <w:rsid w:val="004A4C71"/>
    <w:rsid w:val="004C40B5"/>
    <w:rsid w:val="004D14B0"/>
    <w:rsid w:val="004D1712"/>
    <w:rsid w:val="004D41AA"/>
    <w:rsid w:val="004E62EB"/>
    <w:rsid w:val="004F7695"/>
    <w:rsid w:val="00503660"/>
    <w:rsid w:val="00506A12"/>
    <w:rsid w:val="00511AE3"/>
    <w:rsid w:val="005356C2"/>
    <w:rsid w:val="0055180A"/>
    <w:rsid w:val="00563FD3"/>
    <w:rsid w:val="005B5B04"/>
    <w:rsid w:val="005B609E"/>
    <w:rsid w:val="005B65B3"/>
    <w:rsid w:val="005B78EA"/>
    <w:rsid w:val="005C7527"/>
    <w:rsid w:val="005D716B"/>
    <w:rsid w:val="005F0E97"/>
    <w:rsid w:val="005F1CEE"/>
    <w:rsid w:val="00616B62"/>
    <w:rsid w:val="00617DB4"/>
    <w:rsid w:val="0063791F"/>
    <w:rsid w:val="006471E0"/>
    <w:rsid w:val="00656A1D"/>
    <w:rsid w:val="006623F7"/>
    <w:rsid w:val="00680927"/>
    <w:rsid w:val="00683F81"/>
    <w:rsid w:val="006851E3"/>
    <w:rsid w:val="00691079"/>
    <w:rsid w:val="006A0E3A"/>
    <w:rsid w:val="006A71F1"/>
    <w:rsid w:val="006E3F8A"/>
    <w:rsid w:val="006F3D03"/>
    <w:rsid w:val="006F421F"/>
    <w:rsid w:val="006F42A5"/>
    <w:rsid w:val="00740991"/>
    <w:rsid w:val="007436F2"/>
    <w:rsid w:val="00743A02"/>
    <w:rsid w:val="00755AD3"/>
    <w:rsid w:val="00760C06"/>
    <w:rsid w:val="00772F3E"/>
    <w:rsid w:val="00776829"/>
    <w:rsid w:val="00782429"/>
    <w:rsid w:val="00785104"/>
    <w:rsid w:val="00794FCE"/>
    <w:rsid w:val="007A4845"/>
    <w:rsid w:val="007B1E53"/>
    <w:rsid w:val="007C01C1"/>
    <w:rsid w:val="007C4182"/>
    <w:rsid w:val="007C565E"/>
    <w:rsid w:val="007D1C87"/>
    <w:rsid w:val="007E0172"/>
    <w:rsid w:val="007E482E"/>
    <w:rsid w:val="007E7CFA"/>
    <w:rsid w:val="00847A22"/>
    <w:rsid w:val="00861DFF"/>
    <w:rsid w:val="00866D04"/>
    <w:rsid w:val="00871F75"/>
    <w:rsid w:val="00887274"/>
    <w:rsid w:val="008908FF"/>
    <w:rsid w:val="00890FF6"/>
    <w:rsid w:val="00891320"/>
    <w:rsid w:val="00897B7E"/>
    <w:rsid w:val="008B2DD3"/>
    <w:rsid w:val="008D7052"/>
    <w:rsid w:val="008E557D"/>
    <w:rsid w:val="00920FFF"/>
    <w:rsid w:val="0092542C"/>
    <w:rsid w:val="00955B56"/>
    <w:rsid w:val="00956CFA"/>
    <w:rsid w:val="00967C43"/>
    <w:rsid w:val="00976C40"/>
    <w:rsid w:val="00995106"/>
    <w:rsid w:val="009A27A7"/>
    <w:rsid w:val="00A05379"/>
    <w:rsid w:val="00A05E27"/>
    <w:rsid w:val="00A06A12"/>
    <w:rsid w:val="00A3240F"/>
    <w:rsid w:val="00A33B57"/>
    <w:rsid w:val="00A41EEC"/>
    <w:rsid w:val="00A46F48"/>
    <w:rsid w:val="00A535BA"/>
    <w:rsid w:val="00A8449D"/>
    <w:rsid w:val="00A912EE"/>
    <w:rsid w:val="00A975D2"/>
    <w:rsid w:val="00AB17E2"/>
    <w:rsid w:val="00AB2B6E"/>
    <w:rsid w:val="00AC7404"/>
    <w:rsid w:val="00AC7EF4"/>
    <w:rsid w:val="00AE3938"/>
    <w:rsid w:val="00AF1096"/>
    <w:rsid w:val="00B018D3"/>
    <w:rsid w:val="00B02E72"/>
    <w:rsid w:val="00B34E11"/>
    <w:rsid w:val="00B41846"/>
    <w:rsid w:val="00B41D58"/>
    <w:rsid w:val="00B72218"/>
    <w:rsid w:val="00B832D0"/>
    <w:rsid w:val="00B87CA2"/>
    <w:rsid w:val="00B95E92"/>
    <w:rsid w:val="00BB4AA6"/>
    <w:rsid w:val="00BC3ACC"/>
    <w:rsid w:val="00BD4286"/>
    <w:rsid w:val="00BF01CA"/>
    <w:rsid w:val="00BF27AB"/>
    <w:rsid w:val="00C168F5"/>
    <w:rsid w:val="00C2624E"/>
    <w:rsid w:val="00C51FBB"/>
    <w:rsid w:val="00C561ED"/>
    <w:rsid w:val="00C66B7B"/>
    <w:rsid w:val="00C70877"/>
    <w:rsid w:val="00C74CF2"/>
    <w:rsid w:val="00C76373"/>
    <w:rsid w:val="00C763D2"/>
    <w:rsid w:val="00C77FA8"/>
    <w:rsid w:val="00CA0527"/>
    <w:rsid w:val="00CA6161"/>
    <w:rsid w:val="00CB13FB"/>
    <w:rsid w:val="00CC3870"/>
    <w:rsid w:val="00CD6901"/>
    <w:rsid w:val="00CE1B8B"/>
    <w:rsid w:val="00CE40C1"/>
    <w:rsid w:val="00CF0810"/>
    <w:rsid w:val="00D00487"/>
    <w:rsid w:val="00D30B8C"/>
    <w:rsid w:val="00D31DED"/>
    <w:rsid w:val="00D3399B"/>
    <w:rsid w:val="00D35AA4"/>
    <w:rsid w:val="00D43BC2"/>
    <w:rsid w:val="00D44837"/>
    <w:rsid w:val="00D618E8"/>
    <w:rsid w:val="00D75097"/>
    <w:rsid w:val="00DA2FC6"/>
    <w:rsid w:val="00DA7CE1"/>
    <w:rsid w:val="00DB0BB7"/>
    <w:rsid w:val="00DC48AE"/>
    <w:rsid w:val="00DD7801"/>
    <w:rsid w:val="00DD7A6D"/>
    <w:rsid w:val="00DE7FB0"/>
    <w:rsid w:val="00DF1A28"/>
    <w:rsid w:val="00E1077F"/>
    <w:rsid w:val="00E11558"/>
    <w:rsid w:val="00E23B9E"/>
    <w:rsid w:val="00E300A4"/>
    <w:rsid w:val="00E518D8"/>
    <w:rsid w:val="00E5205B"/>
    <w:rsid w:val="00E54307"/>
    <w:rsid w:val="00E61596"/>
    <w:rsid w:val="00E83498"/>
    <w:rsid w:val="00EA2F5D"/>
    <w:rsid w:val="00EC76FB"/>
    <w:rsid w:val="00EC7861"/>
    <w:rsid w:val="00ED0E99"/>
    <w:rsid w:val="00ED5B5E"/>
    <w:rsid w:val="00EF47A3"/>
    <w:rsid w:val="00F0097F"/>
    <w:rsid w:val="00F04C2F"/>
    <w:rsid w:val="00F11DF5"/>
    <w:rsid w:val="00F22BC8"/>
    <w:rsid w:val="00F251D6"/>
    <w:rsid w:val="00F40D13"/>
    <w:rsid w:val="00F52666"/>
    <w:rsid w:val="00F53076"/>
    <w:rsid w:val="00F82184"/>
    <w:rsid w:val="00F90B92"/>
    <w:rsid w:val="00FB1DE8"/>
    <w:rsid w:val="00FC0714"/>
    <w:rsid w:val="00FD4103"/>
    <w:rsid w:val="00FD493B"/>
    <w:rsid w:val="00FE6F29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87751"/>
  <w15:docId w15:val="{424B5AF2-230C-4699-AE07-17B91CA8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Helvetica" w:hAnsi="Helvetic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spacing w:line="360" w:lineRule="auto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21"/>
      </w:tabs>
      <w:spacing w:before="60" w:after="60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</w:rPr>
  </w:style>
  <w:style w:type="paragraph" w:styleId="Blocktext">
    <w:name w:val="Block Text"/>
    <w:basedOn w:val="Standard"/>
    <w:pPr>
      <w:ind w:left="-150" w:right="1500" w:firstLine="1590"/>
    </w:pPr>
    <w:rPr>
      <w:rFonts w:ascii="Times New Roman" w:eastAsia="Times New Roman" w:hAnsi="Times New Roman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locked/>
    <w:rsid w:val="00DF1A28"/>
    <w:rPr>
      <w:rFonts w:ascii="Helvetica" w:hAnsi="Helvetica"/>
      <w:lang w:val="de-CH"/>
    </w:rPr>
  </w:style>
  <w:style w:type="paragraph" w:styleId="StandardWeb">
    <w:name w:val="Normal (Web)"/>
    <w:basedOn w:val="Standard"/>
    <w:uiPriority w:val="99"/>
    <w:rsid w:val="00E54307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GB" w:eastAsia="ko-KR"/>
    </w:rPr>
  </w:style>
  <w:style w:type="paragraph" w:styleId="Titel">
    <w:name w:val="Title"/>
    <w:basedOn w:val="Standard"/>
    <w:link w:val="TitelZchn"/>
    <w:qFormat/>
    <w:rsid w:val="005C7527"/>
    <w:pPr>
      <w:jc w:val="center"/>
    </w:pPr>
    <w:rPr>
      <w:rFonts w:ascii="Lucida Sans" w:eastAsia="Times New Roman" w:hAnsi="Lucida Sans" w:cs="Lucida Sans Unicode"/>
      <w:b/>
      <w:bCs/>
      <w:sz w:val="40"/>
    </w:rPr>
  </w:style>
  <w:style w:type="character" w:customStyle="1" w:styleId="TitelZchn">
    <w:name w:val="Titel Zchn"/>
    <w:link w:val="Titel"/>
    <w:rsid w:val="005C7527"/>
    <w:rPr>
      <w:rFonts w:ascii="Lucida Sans" w:eastAsia="Times New Roman" w:hAnsi="Lucida Sans" w:cs="Lucida Sans Unicode"/>
      <w:b/>
      <w:bCs/>
      <w:sz w:val="40"/>
    </w:rPr>
  </w:style>
  <w:style w:type="paragraph" w:styleId="Kommentartext">
    <w:name w:val="annotation text"/>
    <w:basedOn w:val="Standard"/>
    <w:link w:val="KommentartextZchn"/>
    <w:rsid w:val="00084973"/>
  </w:style>
  <w:style w:type="character" w:customStyle="1" w:styleId="KommentartextZchn">
    <w:name w:val="Kommentartext Zchn"/>
    <w:link w:val="Kommentartext"/>
    <w:rsid w:val="00084973"/>
    <w:rPr>
      <w:rFonts w:ascii="Helvetica" w:hAnsi="Helvetica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84973"/>
    <w:pPr>
      <w:spacing w:before="120" w:after="120"/>
    </w:pPr>
    <w:rPr>
      <w:rFonts w:ascii="Calibri" w:eastAsia="Calibri" w:hAnsi="Calibri"/>
      <w:b/>
      <w:bCs/>
      <w:lang w:val="en-US" w:eastAsia="en-US"/>
    </w:rPr>
  </w:style>
  <w:style w:type="character" w:customStyle="1" w:styleId="KommentarthemaZchn">
    <w:name w:val="Kommentarthema Zchn"/>
    <w:link w:val="Kommentarthema"/>
    <w:uiPriority w:val="99"/>
    <w:rsid w:val="00084973"/>
    <w:rPr>
      <w:rFonts w:ascii="Calibri" w:eastAsia="Calibri" w:hAnsi="Calibri"/>
      <w:b/>
      <w:bCs/>
      <w:lang w:val="de-CH" w:eastAsia="de-DE"/>
    </w:rPr>
  </w:style>
  <w:style w:type="paragraph" w:styleId="KeinLeerraum">
    <w:name w:val="No Spacing"/>
    <w:uiPriority w:val="1"/>
    <w:qFormat/>
    <w:rsid w:val="00084973"/>
    <w:rPr>
      <w:rFonts w:ascii="Calibri" w:eastAsia="Calibri" w:hAnsi="Calibri"/>
      <w:sz w:val="22"/>
      <w:szCs w:val="22"/>
      <w:lang w:val="de-DE"/>
    </w:rPr>
  </w:style>
  <w:style w:type="table" w:styleId="Tabellenraster">
    <w:name w:val="Table Grid"/>
    <w:basedOn w:val="NormaleTabelle"/>
    <w:rsid w:val="00E520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0B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0B92"/>
    <w:rPr>
      <w:rFonts w:ascii="Tahoma" w:hAnsi="Tahoma" w:cs="Tahoma"/>
      <w:sz w:val="16"/>
      <w:szCs w:val="16"/>
      <w:lang w:val="de-CH" w:eastAsia="de-DE"/>
    </w:rPr>
  </w:style>
  <w:style w:type="paragraph" w:styleId="NurText">
    <w:name w:val="Plain Text"/>
    <w:basedOn w:val="Standard"/>
    <w:link w:val="NurTextZchn"/>
    <w:uiPriority w:val="99"/>
    <w:unhideWhenUsed/>
    <w:rsid w:val="00034853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4853"/>
    <w:rPr>
      <w:rFonts w:ascii="Calibri" w:eastAsiaTheme="minorHAnsi" w:hAnsi="Calibri" w:cstheme="minorBidi"/>
      <w:sz w:val="22"/>
      <w:szCs w:val="21"/>
    </w:rPr>
  </w:style>
  <w:style w:type="character" w:styleId="Fett">
    <w:name w:val="Strong"/>
    <w:basedOn w:val="Absatz-Standardschriftart"/>
    <w:uiPriority w:val="22"/>
    <w:qFormat/>
    <w:rsid w:val="00A8449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wf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oce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valley.de" TargetMode="External"/><Relationship Id="rId2" Type="http://schemas.openxmlformats.org/officeDocument/2006/relationships/hyperlink" Target="http://www.biovalley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 vom xxx</vt:lpstr>
    </vt:vector>
  </TitlesOfParts>
  <Company>---</Company>
  <LinksUpToDate>false</LinksUpToDate>
  <CharactersWithSpaces>3937</CharactersWithSpaces>
  <SharedDoc>false</SharedDoc>
  <HLinks>
    <vt:vector size="18" baseType="variant"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mailto:martin@wfl-loerrach.de</vt:lpwstr>
      </vt:variant>
      <vt:variant>
        <vt:lpwstr/>
      </vt:variant>
      <vt:variant>
        <vt:i4>1638413</vt:i4>
      </vt:variant>
      <vt:variant>
        <vt:i4>5</vt:i4>
      </vt:variant>
      <vt:variant>
        <vt:i4>0</vt:i4>
      </vt:variant>
      <vt:variant>
        <vt:i4>5</vt:i4>
      </vt:variant>
      <vt:variant>
        <vt:lpwstr>http://www.biovalley.de/</vt:lpwstr>
      </vt:variant>
      <vt:variant>
        <vt:lpwstr/>
      </vt:variant>
      <vt:variant>
        <vt:i4>6029319</vt:i4>
      </vt:variant>
      <vt:variant>
        <vt:i4>2</vt:i4>
      </vt:variant>
      <vt:variant>
        <vt:i4>0</vt:i4>
      </vt:variant>
      <vt:variant>
        <vt:i4>5</vt:i4>
      </vt:variant>
      <vt:variant>
        <vt:lpwstr>http://www.biovalley.com/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vom xxx</dc:title>
  <dc:creator>IfP IfP</dc:creator>
  <cp:lastModifiedBy>Ina Krauß</cp:lastModifiedBy>
  <cp:revision>8</cp:revision>
  <cp:lastPrinted>2015-02-05T13:31:00Z</cp:lastPrinted>
  <dcterms:created xsi:type="dcterms:W3CDTF">2020-11-11T08:59:00Z</dcterms:created>
  <dcterms:modified xsi:type="dcterms:W3CDTF">2020-11-12T15:27:00Z</dcterms:modified>
</cp:coreProperties>
</file>